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96" w:rsidRDefault="007D3F63">
      <w:pPr>
        <w:spacing w:after="0" w:line="240" w:lineRule="auto"/>
        <w:ind w:left="1416" w:firstLine="708"/>
        <w:jc w:val="both"/>
      </w:pPr>
      <w:bookmarkStart w:id="0" w:name="_GoBack"/>
      <w:bookmarkEnd w:id="0"/>
      <w:r>
        <w:rPr>
          <w:rFonts w:ascii="Times New Roman" w:hAnsi="Times New Roman" w:cs="Times New Roman"/>
        </w:rPr>
        <w:t>LEI N° 5.078/2021 DE 09 DE NOVEMBRO</w:t>
      </w:r>
    </w:p>
    <w:p w:rsidR="00483D96" w:rsidRDefault="00483D96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iCs/>
        </w:rPr>
      </w:pPr>
    </w:p>
    <w:p w:rsidR="00483D96" w:rsidRDefault="007D3F63">
      <w:pPr>
        <w:spacing w:after="0" w:line="240" w:lineRule="auto"/>
        <w:ind w:left="4248"/>
        <w:jc w:val="both"/>
      </w:pPr>
      <w:r>
        <w:rPr>
          <w:rFonts w:ascii="Times New Roman" w:hAnsi="Times New Roman" w:cs="Times New Roman"/>
          <w:i/>
          <w:iCs/>
        </w:rPr>
        <w:t>Autoriza o Poder Executivo a firmar Termo de Concessão de Uso de imóvel com entidade sem fins lucrativos, conforme especifica e dá outras providências.</w:t>
      </w:r>
    </w:p>
    <w:p w:rsidR="00483D96" w:rsidRDefault="00483D96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iCs/>
        </w:rPr>
      </w:pPr>
    </w:p>
    <w:p w:rsidR="00483D96" w:rsidRDefault="007D3F63">
      <w:pPr>
        <w:spacing w:after="0"/>
        <w:ind w:firstLine="851"/>
        <w:jc w:val="both"/>
      </w:pPr>
      <w:r>
        <w:rPr>
          <w:rFonts w:ascii="Times New Roman" w:hAnsi="Times New Roman" w:cs="Times New Roman"/>
        </w:rPr>
        <w:t>O Prefeito de Santa Bárbara do Sul, Estado do Rio Grande do Sul, faz saber que a Câmara Municipal aprovou e ele sanciona com base no art. 64 da Lei Orgânica Municipal a seguinte Lei:</w:t>
      </w:r>
    </w:p>
    <w:p w:rsidR="00483D96" w:rsidRDefault="00483D96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483D96" w:rsidRDefault="007D3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pt-BR"/>
        </w:rPr>
      </w:pPr>
      <w:r>
        <w:rPr>
          <w:rFonts w:ascii="Times New Roman" w:hAnsi="Times New Roman" w:cs="Times New Roman"/>
        </w:rPr>
        <w:t xml:space="preserve">Art. 1º Fica autorizado o executivo Municipal de Santa Bárbara do Sul, RS a firmar Termo de Concessão de Uso ao </w:t>
      </w:r>
      <w:proofErr w:type="gramStart"/>
      <w:r>
        <w:rPr>
          <w:rFonts w:ascii="Times New Roman" w:hAnsi="Times New Roman" w:cs="Times New Roman"/>
        </w:rPr>
        <w:t>GRUPO DE ESCOTEIRO GUAICURUS de Santa Bárbara do Sul, Numeral 148</w:t>
      </w:r>
      <w:proofErr w:type="gramEnd"/>
      <w:r>
        <w:rPr>
          <w:rFonts w:ascii="Times New Roman" w:hAnsi="Times New Roman" w:cs="Times New Roman"/>
        </w:rPr>
        <w:t>, Certificado de Autorização Provisória emitido pela União dos Escoteiros do Brasil, região Escoteira do Rio Grande do Sul - UEB-RS, desta cidade,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prédio de propriedade do Município, com as seguintes características e especificações:</w:t>
      </w:r>
    </w:p>
    <w:p w:rsidR="00483D96" w:rsidRDefault="007D3F63">
      <w:pPr>
        <w:spacing w:line="240" w:lineRule="auto"/>
        <w:ind w:left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Prédio de construção mista, coberta com telhas de cimento amianto, com área construída de 113,59m², mais 21,00m² de abrigo, situada em terreno urbano com 471,75m², localizada a Rua Alberto Pasqualini, nº 378, nesta Cidade, Lote 405, Quadra 24, Setor 05, de lado par, no quarteirão formado por mais as Ruas Gabriel Santos e Av. Cel. Victor Dumoncel, medindo e confrontando: ao Norte, 18,50m com o lote nº 39; ao Sul, 18,50m com a Rua Alberto Pasqualini; a Leste, 25,50m com o lote 389; e a Oeste, 25,50m cm o lote nº 25. </w:t>
      </w:r>
      <w:r>
        <w:rPr>
          <w:rFonts w:ascii="Times New Roman" w:hAnsi="Times New Roman" w:cs="Times New Roman"/>
        </w:rPr>
        <w:t xml:space="preserve">Imóvel constante na Matrícula nº 6.132, </w:t>
      </w:r>
      <w:proofErr w:type="spellStart"/>
      <w:r>
        <w:rPr>
          <w:rFonts w:ascii="Times New Roman" w:hAnsi="Times New Roman" w:cs="Times New Roman"/>
        </w:rPr>
        <w:t>fls</w:t>
      </w:r>
      <w:proofErr w:type="spellEnd"/>
      <w:r>
        <w:rPr>
          <w:rFonts w:ascii="Times New Roman" w:hAnsi="Times New Roman" w:cs="Times New Roman"/>
        </w:rPr>
        <w:t xml:space="preserve">, 01, Livro 2-RG, do CRI de Santa Bárbara do Sul, RS. </w:t>
      </w:r>
    </w:p>
    <w:p w:rsidR="00483D96" w:rsidRDefault="00483D96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483D96" w:rsidRDefault="007D3F63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 A Concessão de Uso prevista nesta Lei será a título precário, podendo o Município cedente retomar o referido imóvel a qualquer tempo.</w:t>
      </w:r>
    </w:p>
    <w:p w:rsidR="00483D96" w:rsidRDefault="00483D96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483D96" w:rsidRDefault="007D3F63">
      <w:pPr>
        <w:spacing w:after="0"/>
        <w:ind w:firstLine="851"/>
        <w:jc w:val="both"/>
      </w:pPr>
      <w:r>
        <w:rPr>
          <w:rFonts w:ascii="Times New Roman" w:hAnsi="Times New Roman" w:cs="Times New Roman"/>
        </w:rPr>
        <w:t>Art. 3º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Toda a estrutura será mantida e utilizada pelos Cessionários, sendo vedado o </w:t>
      </w:r>
      <w:proofErr w:type="gramStart"/>
      <w:r>
        <w:rPr>
          <w:rFonts w:ascii="Times New Roman" w:hAnsi="Times New Roman" w:cs="Times New Roman"/>
        </w:rPr>
        <w:t>uso</w:t>
      </w:r>
      <w:proofErr w:type="gramEnd"/>
      <w:r>
        <w:rPr>
          <w:rFonts w:ascii="Times New Roman" w:hAnsi="Times New Roman" w:cs="Times New Roman"/>
        </w:rPr>
        <w:t xml:space="preserve"> comercial. Em caso de os Cessionários desviarem de finalidade do uso será automaticamente extinta a concessão.</w:t>
      </w:r>
    </w:p>
    <w:p w:rsidR="00483D96" w:rsidRDefault="00483D9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83D96" w:rsidRDefault="007D3F63">
      <w:pPr>
        <w:spacing w:after="0"/>
        <w:ind w:firstLine="708"/>
        <w:jc w:val="both"/>
      </w:pPr>
      <w:r>
        <w:rPr>
          <w:rFonts w:ascii="Times New Roman" w:hAnsi="Times New Roman" w:cs="Times New Roman"/>
        </w:rPr>
        <w:t>Art. 4°</w:t>
      </w:r>
      <w:r>
        <w:rPr>
          <w:rFonts w:ascii="Times New Roman" w:hAnsi="Times New Roman" w:cs="Times New Roman"/>
        </w:rPr>
        <w:tab/>
        <w:t xml:space="preserve"> Esta lei entra em vigor na data de sua publicação, revogando as disposições em contrário.</w:t>
      </w:r>
    </w:p>
    <w:p w:rsidR="00483D96" w:rsidRDefault="00483D96">
      <w:pPr>
        <w:spacing w:after="0"/>
        <w:jc w:val="center"/>
        <w:rPr>
          <w:rFonts w:ascii="Times New Roman" w:hAnsi="Times New Roman" w:cs="Times New Roman"/>
        </w:rPr>
      </w:pPr>
    </w:p>
    <w:p w:rsidR="00483D96" w:rsidRDefault="007D3F63">
      <w:pPr>
        <w:spacing w:after="0"/>
        <w:jc w:val="center"/>
      </w:pPr>
      <w:r>
        <w:rPr>
          <w:rFonts w:ascii="Times New Roman" w:hAnsi="Times New Roman" w:cs="Times New Roman"/>
        </w:rPr>
        <w:t>Santa Bárbara do Sul, 09 de novembro de 2021.</w:t>
      </w:r>
    </w:p>
    <w:p w:rsidR="00483D96" w:rsidRDefault="00483D96">
      <w:pPr>
        <w:spacing w:after="0"/>
        <w:jc w:val="center"/>
        <w:rPr>
          <w:rFonts w:ascii="Times New Roman" w:hAnsi="Times New Roman" w:cs="Times New Roman"/>
        </w:rPr>
      </w:pPr>
    </w:p>
    <w:p w:rsidR="00483D96" w:rsidRDefault="00483D96">
      <w:pPr>
        <w:spacing w:after="0"/>
        <w:jc w:val="center"/>
        <w:rPr>
          <w:rFonts w:ascii="Times New Roman" w:hAnsi="Times New Roman" w:cs="Times New Roman"/>
        </w:rPr>
      </w:pPr>
    </w:p>
    <w:p w:rsidR="00483D96" w:rsidRDefault="007D3F6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Mário Roberto Utzig Filho</w:t>
      </w:r>
    </w:p>
    <w:p w:rsidR="00483D96" w:rsidRDefault="007D3F63">
      <w:pPr>
        <w:spacing w:after="0"/>
        <w:jc w:val="center"/>
      </w:pPr>
      <w:r>
        <w:rPr>
          <w:rFonts w:ascii="Times New Roman" w:hAnsi="Times New Roman" w:cs="Times New Roman"/>
        </w:rPr>
        <w:t xml:space="preserve">Prefeito </w:t>
      </w:r>
    </w:p>
    <w:p w:rsidR="00483D96" w:rsidRDefault="00483D9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3D96" w:rsidRDefault="00483D9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83D96">
      <w:headerReference w:type="default" r:id="rId8"/>
      <w:footerReference w:type="default" r:id="rId9"/>
      <w:pgSz w:w="11906" w:h="16838"/>
      <w:pgMar w:top="1417" w:right="1701" w:bottom="2789" w:left="1701" w:header="708" w:footer="141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40" w:rsidRDefault="007D3F63">
      <w:pPr>
        <w:spacing w:after="0" w:line="240" w:lineRule="auto"/>
      </w:pPr>
      <w:r>
        <w:separator/>
      </w:r>
    </w:p>
  </w:endnote>
  <w:endnote w:type="continuationSeparator" w:id="0">
    <w:p w:rsidR="004A5240" w:rsidRDefault="007D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D96" w:rsidRDefault="007D3F63">
    <w:pPr>
      <w:pStyle w:val="Rodap"/>
    </w:pPr>
    <w:r>
      <w:rPr>
        <w:noProof/>
        <w:lang w:eastAsia="pt-BR"/>
      </w:rPr>
      <w:drawing>
        <wp:anchor distT="114300" distB="114300" distL="114300" distR="114300" simplePos="0" relativeHeight="5" behindDoc="1" locked="0" layoutInCell="0" allowOverlap="1" wp14:anchorId="0255BCA5" wp14:editId="2E32ABDB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40" w:rsidRDefault="007D3F63">
      <w:pPr>
        <w:spacing w:after="0" w:line="240" w:lineRule="auto"/>
      </w:pPr>
      <w:r>
        <w:separator/>
      </w:r>
    </w:p>
  </w:footnote>
  <w:footnote w:type="continuationSeparator" w:id="0">
    <w:p w:rsidR="004A5240" w:rsidRDefault="007D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D96" w:rsidRDefault="007D3F63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3" behindDoc="1" locked="0" layoutInCell="0" allowOverlap="1" wp14:anchorId="5CE3E5A1" wp14:editId="2DED43FB">
          <wp:simplePos x="0" y="0"/>
          <wp:positionH relativeFrom="column">
            <wp:align>center</wp:align>
          </wp:positionH>
          <wp:positionV relativeFrom="paragraph">
            <wp:posOffset>-297180</wp:posOffset>
          </wp:positionV>
          <wp:extent cx="5962650" cy="87630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3D96" w:rsidRDefault="00483D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96"/>
    <w:rsid w:val="00483D96"/>
    <w:rsid w:val="004A5240"/>
    <w:rsid w:val="007D3F63"/>
    <w:rsid w:val="00C47BC7"/>
    <w:rsid w:val="00C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JURIDICO_04</cp:lastModifiedBy>
  <cp:revision>2</cp:revision>
  <cp:lastPrinted>2021-11-05T09:52:00Z</cp:lastPrinted>
  <dcterms:created xsi:type="dcterms:W3CDTF">2021-11-09T10:50:00Z</dcterms:created>
  <dcterms:modified xsi:type="dcterms:W3CDTF">2021-11-09T10:50:00Z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1046-11.2.0.10078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